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8DB8E" w14:textId="7BA14A2A" w:rsidR="008E4DB9" w:rsidRPr="008E4DB9" w:rsidRDefault="008E4DB9" w:rsidP="008E4DB9">
      <w:pPr>
        <w:spacing w:after="112" w:line="259" w:lineRule="auto"/>
        <w:ind w:left="256" w:right="257"/>
        <w:jc w:val="center"/>
        <w:rPr>
          <w:rFonts w:ascii="Titillium Web" w:hAnsi="Titillium Web"/>
          <w:b/>
        </w:rPr>
      </w:pPr>
      <w:bookmarkStart w:id="0" w:name="_Hlk195000162"/>
      <w:bookmarkEnd w:id="0"/>
      <w:r w:rsidRPr="001637AB">
        <w:rPr>
          <w:rFonts w:ascii="Titillium Regular Upright" w:hAnsi="Titillium Regular Upright" w:cstheme="minorHAnsi"/>
          <w:b/>
          <w:noProof/>
          <w:lang w:val="en-US"/>
        </w:rPr>
        <w:drawing>
          <wp:inline distT="0" distB="0" distL="0" distR="0" wp14:anchorId="34532611" wp14:editId="74E81DFC">
            <wp:extent cx="6115050" cy="5334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29BEA" w14:textId="2192AB8C" w:rsidR="00AC3C46" w:rsidRDefault="00AC3C46" w:rsidP="00AC3C46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</w:p>
    <w:p w14:paraId="4A4230EB" w14:textId="77777777" w:rsidR="00AC3C46" w:rsidRDefault="00AC3C46" w:rsidP="00AC3C46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</w:p>
    <w:p w14:paraId="33636153" w14:textId="28045BCB" w:rsidR="00AC3C46" w:rsidRPr="009A321A" w:rsidRDefault="00AC3C46" w:rsidP="00AC3C46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  <w:r w:rsidRPr="009A321A">
        <w:rPr>
          <w:rFonts w:ascii="Titillium Web" w:hAnsi="Titillium Web" w:cs="Calibri"/>
          <w:b/>
          <w:lang w:val="en-US"/>
        </w:rPr>
        <w:t>Progetto IRIS - Innovative Research Infrastructure on Applied Superconductivity</w:t>
      </w:r>
    </w:p>
    <w:p w14:paraId="0699705E" w14:textId="77777777" w:rsidR="00AC3C46" w:rsidRDefault="00AC3C46" w:rsidP="00AC3C46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Missione 4, Componente 2, Investimento 3.1</w:t>
      </w:r>
    </w:p>
    <w:p w14:paraId="47787700" w14:textId="77777777" w:rsidR="00AC3C46" w:rsidRDefault="00AC3C46" w:rsidP="00AC3C46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4F18B7">
        <w:rPr>
          <w:rFonts w:ascii="Titillium Web" w:hAnsi="Titillium Web" w:cs="Calibri"/>
          <w:b/>
        </w:rPr>
        <w:t>Codice Progetto MUR: MUR: IR0000003; CUP UNINA: I43C21000230006</w:t>
      </w:r>
    </w:p>
    <w:p w14:paraId="75DC9D02" w14:textId="77777777" w:rsidR="001B37C8" w:rsidRDefault="001B37C8" w:rsidP="00AC3C46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</w:p>
    <w:p w14:paraId="737A2552" w14:textId="2241A3D9" w:rsidR="00AC3C46" w:rsidRPr="002B10FE" w:rsidRDefault="001B37C8" w:rsidP="00AC3C46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  <w:r w:rsidRPr="00F70BE2">
        <w:rPr>
          <w:noProof/>
        </w:rPr>
        <w:drawing>
          <wp:inline distT="0" distB="0" distL="0" distR="0" wp14:anchorId="4B3791A0" wp14:editId="2DDA8024">
            <wp:extent cx="6117590" cy="533400"/>
            <wp:effectExtent l="0" t="0" r="0" b="0"/>
            <wp:docPr id="154348241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A4C8" w14:textId="77777777" w:rsidR="00AC3C46" w:rsidRDefault="00AC3C46" w:rsidP="00AC3C46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0EA74827" w14:textId="72A44401" w:rsidR="00AC3C46" w:rsidRDefault="00AC3C46" w:rsidP="00AC3C46">
      <w:pPr>
        <w:jc w:val="both"/>
        <w:rPr>
          <w:rFonts w:ascii="Titillium Web" w:hAnsi="Titillium Web"/>
          <w:b/>
          <w:bCs/>
          <w:iCs/>
        </w:rPr>
      </w:pPr>
      <w:r w:rsidRPr="002B10FE">
        <w:rPr>
          <w:rFonts w:ascii="Titillium Regular Upright" w:hAnsi="Titillium Regular Upright" w:cs="Calibri"/>
          <w:b/>
          <w:bCs/>
          <w:color w:val="000000"/>
        </w:rPr>
        <w:t xml:space="preserve">PROCEDURA APERTA CON APPLICAZIONE DEL CRITERIO DELL’OFFERTA ECONOMICAMENTE PIÙ VANTAGGIOSA INDIVIDUATA SULLA BASE DEL MIGLIOR RAPPORTO QUALITÀ PREZZO, AI SENSI DEGLI ARTT. 71 E 108, D.LGS. N. 36/2023 S.M.I. </w:t>
      </w:r>
      <w:r w:rsidRPr="009C0B7C">
        <w:rPr>
          <w:rFonts w:ascii="Titillium Web" w:hAnsi="Titillium Web"/>
          <w:b/>
          <w:bCs/>
          <w:iCs/>
        </w:rPr>
        <w:t xml:space="preserve">avente ad oggetto la </w:t>
      </w:r>
      <w:r w:rsidRPr="00FC792A">
        <w:rPr>
          <w:rFonts w:ascii="Titillium Web" w:hAnsi="Titillium Web" w:cs="Tahoma"/>
          <w:b/>
          <w:bCs/>
          <w:iCs/>
        </w:rPr>
        <w:t>FORNITURA</w:t>
      </w:r>
      <w:r w:rsidR="001B37C8">
        <w:rPr>
          <w:rFonts w:ascii="Titillium Web" w:hAnsi="Titillium Web" w:cs="Tahoma"/>
          <w:b/>
          <w:bCs/>
          <w:iCs/>
        </w:rPr>
        <w:t xml:space="preserve"> E </w:t>
      </w:r>
      <w:proofErr w:type="gramStart"/>
      <w:r w:rsidR="001B37C8">
        <w:rPr>
          <w:rFonts w:ascii="Titillium Web" w:hAnsi="Titillium Web" w:cs="Tahoma"/>
          <w:b/>
          <w:bCs/>
          <w:iCs/>
        </w:rPr>
        <w:t xml:space="preserve">INSTALLAZIONE </w:t>
      </w:r>
      <w:r w:rsidRPr="00FC792A">
        <w:rPr>
          <w:rFonts w:ascii="Titillium Web" w:hAnsi="Titillium Web" w:cs="Tahoma"/>
          <w:b/>
          <w:bCs/>
          <w:iCs/>
        </w:rPr>
        <w:t xml:space="preserve"> DI</w:t>
      </w:r>
      <w:proofErr w:type="gramEnd"/>
      <w:r w:rsidRPr="00FC792A">
        <w:rPr>
          <w:rFonts w:ascii="Titillium Web" w:hAnsi="Titillium Web" w:cs="Tahoma"/>
          <w:b/>
          <w:bCs/>
          <w:iCs/>
        </w:rPr>
        <w:t xml:space="preserve"> UN CRIOSTATO PER LA CARATTERIZZAZIONE DI DISPOSITIVI SUPERCONDUTTIV</w:t>
      </w:r>
      <w:r>
        <w:rPr>
          <w:rFonts w:ascii="Titillium Web" w:hAnsi="Titillium Web" w:cs="Tahoma"/>
          <w:b/>
          <w:bCs/>
          <w:iCs/>
        </w:rPr>
        <w:t>I</w:t>
      </w:r>
      <w:r w:rsidRPr="009C0B7C">
        <w:rPr>
          <w:rFonts w:ascii="Titillium Web" w:hAnsi="Titillium Web"/>
          <w:b/>
          <w:bCs/>
          <w:iCs/>
        </w:rPr>
        <w:t xml:space="preserve"> </w:t>
      </w:r>
      <w:r>
        <w:rPr>
          <w:rFonts w:ascii="Titillium Web" w:hAnsi="Titillium Web"/>
          <w:b/>
          <w:bCs/>
          <w:iCs/>
        </w:rPr>
        <w:t>P</w:t>
      </w:r>
      <w:r w:rsidRPr="009C0B7C">
        <w:rPr>
          <w:rFonts w:ascii="Titillium Web" w:hAnsi="Titillium Web"/>
          <w:b/>
          <w:bCs/>
          <w:iCs/>
        </w:rPr>
        <w:t xml:space="preserve">rogetto </w:t>
      </w:r>
      <w:r>
        <w:rPr>
          <w:rFonts w:ascii="Titillium Web" w:hAnsi="Titillium Web"/>
          <w:b/>
          <w:bCs/>
          <w:iCs/>
        </w:rPr>
        <w:t>IRIS</w:t>
      </w:r>
      <w:r w:rsidRPr="009C0B7C">
        <w:rPr>
          <w:rFonts w:ascii="Titillium Web" w:hAnsi="Titillium Web"/>
          <w:b/>
          <w:bCs/>
          <w:iCs/>
        </w:rPr>
        <w:t xml:space="preserve"> nel </w:t>
      </w:r>
      <w:r>
        <w:rPr>
          <w:rFonts w:ascii="Titillium Web" w:hAnsi="Titillium Web"/>
          <w:b/>
          <w:bCs/>
          <w:iCs/>
        </w:rPr>
        <w:t>C</w:t>
      </w:r>
      <w:r w:rsidRPr="009C0B7C">
        <w:rPr>
          <w:rFonts w:ascii="Titillium Web" w:hAnsi="Titillium Web"/>
          <w:b/>
          <w:bCs/>
          <w:iCs/>
        </w:rPr>
        <w:t xml:space="preserve">omplesso </w:t>
      </w:r>
      <w:r>
        <w:rPr>
          <w:rFonts w:ascii="Titillium Web" w:hAnsi="Titillium Web"/>
          <w:b/>
          <w:bCs/>
          <w:iCs/>
        </w:rPr>
        <w:t>U</w:t>
      </w:r>
      <w:r w:rsidRPr="009C0B7C">
        <w:rPr>
          <w:rFonts w:ascii="Titillium Web" w:hAnsi="Titillium Web"/>
          <w:b/>
          <w:bCs/>
          <w:iCs/>
        </w:rPr>
        <w:t xml:space="preserve">niversitario di </w:t>
      </w:r>
      <w:r>
        <w:rPr>
          <w:rFonts w:ascii="Titillium Web" w:hAnsi="Titillium Web"/>
          <w:b/>
          <w:bCs/>
          <w:iCs/>
        </w:rPr>
        <w:t>M</w:t>
      </w:r>
      <w:r w:rsidRPr="009C0B7C">
        <w:rPr>
          <w:rFonts w:ascii="Titillium Web" w:hAnsi="Titillium Web"/>
          <w:b/>
          <w:bCs/>
          <w:iCs/>
        </w:rPr>
        <w:t xml:space="preserve">onte </w:t>
      </w:r>
      <w:r>
        <w:rPr>
          <w:rFonts w:ascii="Titillium Web" w:hAnsi="Titillium Web"/>
          <w:b/>
          <w:bCs/>
          <w:iCs/>
        </w:rPr>
        <w:t>S</w:t>
      </w:r>
      <w:r w:rsidRPr="009C0B7C">
        <w:rPr>
          <w:rFonts w:ascii="Titillium Web" w:hAnsi="Titillium Web"/>
          <w:b/>
          <w:bCs/>
          <w:iCs/>
        </w:rPr>
        <w:t>ant’</w:t>
      </w:r>
      <w:r>
        <w:rPr>
          <w:rFonts w:ascii="Titillium Web" w:hAnsi="Titillium Web"/>
          <w:b/>
          <w:bCs/>
          <w:iCs/>
        </w:rPr>
        <w:t>A</w:t>
      </w:r>
      <w:r w:rsidRPr="009C0B7C">
        <w:rPr>
          <w:rFonts w:ascii="Titillium Web" w:hAnsi="Titillium Web"/>
          <w:b/>
          <w:bCs/>
          <w:iCs/>
        </w:rPr>
        <w:t xml:space="preserve">ngelo, </w:t>
      </w:r>
      <w:r>
        <w:rPr>
          <w:rFonts w:ascii="Titillium Web" w:hAnsi="Titillium Web"/>
          <w:b/>
          <w:bCs/>
          <w:iCs/>
        </w:rPr>
        <w:t>N</w:t>
      </w:r>
      <w:r w:rsidRPr="009C0B7C">
        <w:rPr>
          <w:rFonts w:ascii="Titillium Web" w:hAnsi="Titillium Web"/>
          <w:b/>
          <w:bCs/>
          <w:iCs/>
        </w:rPr>
        <w:t>apoli</w:t>
      </w:r>
    </w:p>
    <w:p w14:paraId="4F6DD291" w14:textId="77777777" w:rsidR="002B47A2" w:rsidRPr="008E4DB9" w:rsidRDefault="002B47A2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  <w:b/>
        </w:rPr>
      </w:pPr>
    </w:p>
    <w:p w14:paraId="649D9615" w14:textId="65D52231" w:rsidR="00DA439E" w:rsidRPr="008E4DB9" w:rsidRDefault="00DA439E" w:rsidP="008E4DB9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 xml:space="preserve">AUTODICHIARAZIONE DI ASSENZA DI CONFLITTO DI INTERESSI </w:t>
      </w:r>
    </w:p>
    <w:p w14:paraId="0C938F28" w14:textId="77777777" w:rsidR="00DA439E" w:rsidRPr="008E4DB9" w:rsidRDefault="00DA439E" w:rsidP="00DA439E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 xml:space="preserve">DEI PARTECIPANTI ALLA PROCEDURA DI GARA </w:t>
      </w:r>
    </w:p>
    <w:p w14:paraId="13E797BF" w14:textId="44400458" w:rsidR="00DA439E" w:rsidRPr="008E4DB9" w:rsidRDefault="00DA439E" w:rsidP="00DA439E">
      <w:pPr>
        <w:spacing w:after="115" w:line="259" w:lineRule="auto"/>
        <w:ind w:left="10" w:right="9" w:hanging="10"/>
        <w:jc w:val="center"/>
        <w:rPr>
          <w:rFonts w:ascii="Titillium Regular Upright" w:hAnsi="Titillium Regular Upright"/>
        </w:rPr>
      </w:pPr>
      <w:r w:rsidRPr="008E4DB9">
        <w:rPr>
          <w:rFonts w:ascii="Titillium Regular Upright" w:hAnsi="Titillium Regular Upright"/>
          <w:b/>
        </w:rPr>
        <w:t>NELL’AMBITO DEGLI INTERVENTI A VALERE SUL PNRR</w:t>
      </w:r>
    </w:p>
    <w:p w14:paraId="39ABC85D" w14:textId="729C05A5" w:rsidR="00F335AB" w:rsidRPr="008E4DB9" w:rsidRDefault="00F335AB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</w:p>
    <w:tbl>
      <w:tblPr>
        <w:tblW w:w="4899" w:type="pct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37"/>
        <w:gridCol w:w="1301"/>
        <w:gridCol w:w="5054"/>
        <w:gridCol w:w="2552"/>
      </w:tblGrid>
      <w:tr w:rsidR="00F335AB" w:rsidRPr="008E4DB9" w14:paraId="7A4599F7" w14:textId="77777777" w:rsidTr="00C221AF">
        <w:trPr>
          <w:cantSplit/>
          <w:trHeight w:val="787"/>
        </w:trPr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E325EAC" w14:textId="7484DA0F" w:rsidR="00F335AB" w:rsidRPr="008E4DB9" w:rsidRDefault="00AC3C46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Fornitura</w:t>
            </w: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D669984" w14:textId="23B5A6C2" w:rsidR="00F335AB" w:rsidRPr="008E4DB9" w:rsidRDefault="00AC3C46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Q.tà</w:t>
            </w:r>
            <w:proofErr w:type="gramEnd"/>
          </w:p>
        </w:tc>
        <w:tc>
          <w:tcPr>
            <w:tcW w:w="25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1C3D2A" w14:textId="119ABCF5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Oggetto del</w:t>
            </w:r>
            <w:r w:rsidR="00AC3C46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la Fornitura</w:t>
            </w:r>
          </w:p>
        </w:tc>
        <w:tc>
          <w:tcPr>
            <w:tcW w:w="129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3306C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b/>
                <w:bCs/>
                <w:sz w:val="20"/>
                <w:szCs w:val="20"/>
              </w:rPr>
              <w:t>CIG</w:t>
            </w:r>
          </w:p>
        </w:tc>
      </w:tr>
      <w:tr w:rsidR="00F335AB" w:rsidRPr="008E4DB9" w14:paraId="5D2A0BB9" w14:textId="77777777" w:rsidTr="00C221AF">
        <w:trPr>
          <w:trHeight w:val="22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86CC" w14:textId="77777777" w:rsidR="00F335AB" w:rsidRPr="008E4DB9" w:rsidRDefault="00F335AB" w:rsidP="00C221AF">
            <w:pPr>
              <w:widowControl w:val="0"/>
              <w:rPr>
                <w:rFonts w:ascii="Titillium Regular Upright" w:hAnsi="Titillium Regular Upright" w:cstheme="minorHAnsi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39DE" w14:textId="77777777" w:rsidR="00F335AB" w:rsidRPr="008E4DB9" w:rsidRDefault="00F335AB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sz w:val="20"/>
                <w:szCs w:val="20"/>
              </w:rPr>
            </w:pPr>
            <w:r w:rsidRPr="008E4DB9">
              <w:rPr>
                <w:rFonts w:ascii="Titillium Regular Upright" w:hAnsi="Titillium Regular Upright" w:cstheme="minorHAnsi"/>
                <w:sz w:val="20"/>
                <w:szCs w:val="20"/>
              </w:rPr>
              <w:t>1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C799" w14:textId="77777777" w:rsidR="00AC3C46" w:rsidRDefault="00AC3C46" w:rsidP="00AC3C46">
            <w:pPr>
              <w:pStyle w:val="NormaleWeb"/>
              <w:ind w:left="235" w:right="587"/>
              <w:jc w:val="both"/>
            </w:pPr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Fornitura di un Criostato ad elio ciclo chiuso con temperatura base di circa 10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mK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e potenza refrigerante di circa 300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microW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 xml:space="preserve"> intorno ai 100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mK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, per garantire il raffreddamento e il funzionamento di dispositivi superconduttivi</w:t>
            </w:r>
          </w:p>
          <w:p w14:paraId="56A8D9DB" w14:textId="61E09473" w:rsidR="00F335AB" w:rsidRPr="00AC3C46" w:rsidRDefault="00F335AB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highlight w:val="yellow"/>
                <w:lang w:eastAsia="it-IT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8917" w14:textId="5F7A9A0A" w:rsidR="00F335AB" w:rsidRPr="008E4DB9" w:rsidRDefault="008E4DB9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bCs/>
                <w:sz w:val="20"/>
                <w:szCs w:val="20"/>
                <w:highlight w:val="yellow"/>
              </w:rPr>
            </w:pPr>
            <w:r w:rsidRPr="008E4DB9">
              <w:rPr>
                <w:rStyle w:val="ui-provider"/>
                <w:rFonts w:ascii="Titillium Regular Upright" w:hAnsi="Titillium Regular Upright"/>
              </w:rPr>
              <w:t>Vedi portale</w:t>
            </w:r>
          </w:p>
        </w:tc>
      </w:tr>
      <w:tr w:rsidR="00AC3C46" w:rsidRPr="008E4DB9" w14:paraId="3EC18420" w14:textId="77777777" w:rsidTr="00C221AF">
        <w:trPr>
          <w:trHeight w:val="22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647" w14:textId="77777777" w:rsidR="00AC3C46" w:rsidRPr="008E4DB9" w:rsidRDefault="00AC3C46" w:rsidP="00C221AF">
            <w:pPr>
              <w:widowControl w:val="0"/>
              <w:rPr>
                <w:rFonts w:ascii="Titillium Regular Upright" w:hAnsi="Titillium Regular Upright" w:cstheme="minorHAnsi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51C" w14:textId="394AF204" w:rsidR="00AC3C46" w:rsidRPr="008E4DB9" w:rsidRDefault="00AC3C46" w:rsidP="00C221AF">
            <w:pPr>
              <w:widowControl w:val="0"/>
              <w:jc w:val="center"/>
              <w:rPr>
                <w:rFonts w:ascii="Titillium Regular Upright" w:hAnsi="Titillium Regular Upright" w:cstheme="minorHAnsi"/>
                <w:sz w:val="20"/>
                <w:szCs w:val="20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C2C7" w14:textId="1B58D0B2" w:rsidR="00AC3C46" w:rsidRPr="008E4DB9" w:rsidRDefault="00AC3C46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C95" w14:textId="685B8DB9" w:rsidR="00AC3C46" w:rsidRPr="008E4DB9" w:rsidRDefault="00AC3C46" w:rsidP="00C221AF">
            <w:pPr>
              <w:widowControl w:val="0"/>
              <w:jc w:val="center"/>
              <w:rPr>
                <w:rFonts w:ascii="Titillium Regular Upright" w:eastAsia="Garamond" w:hAnsi="Titillium Regular Upright" w:cs="Garamond"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7342D2C9" w14:textId="50326DD1" w:rsidR="00DA439E" w:rsidRPr="001A6771" w:rsidRDefault="00DA439E" w:rsidP="00DA439E">
      <w:pPr>
        <w:spacing w:line="259" w:lineRule="auto"/>
        <w:rPr>
          <w:rFonts w:ascii="Titillium Web" w:hAnsi="Titillium Web"/>
          <w:sz w:val="22"/>
          <w:szCs w:val="22"/>
        </w:rPr>
      </w:pPr>
    </w:p>
    <w:p w14:paraId="39204CBC" w14:textId="77777777" w:rsidR="001D3692" w:rsidRPr="001A6771" w:rsidRDefault="001D3692" w:rsidP="00DA439E">
      <w:pPr>
        <w:spacing w:line="259" w:lineRule="auto"/>
        <w:rPr>
          <w:rFonts w:ascii="Titillium Web" w:hAnsi="Titillium Web"/>
          <w:sz w:val="22"/>
          <w:szCs w:val="22"/>
        </w:rPr>
      </w:pPr>
    </w:p>
    <w:p w14:paraId="659D6FD0" w14:textId="77777777" w:rsidR="00DA439E" w:rsidRPr="008E4DB9" w:rsidRDefault="00DA439E" w:rsidP="00544573">
      <w:pPr>
        <w:spacing w:after="51"/>
        <w:ind w:right="-7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La/Il sottoscritta/o __________ nata/o a __________ (prov. __) il __________ C.F. __________ residente a __________ (prov. __) indirizzo e-mail/PEC __________ tel. __________, in qualità di: </w:t>
      </w:r>
    </w:p>
    <w:p w14:paraId="63D77612" w14:textId="7B534DAE" w:rsidR="00DA439E" w:rsidRPr="008E4DB9" w:rsidRDefault="00544573" w:rsidP="00DA439E">
      <w:pPr>
        <w:spacing w:line="305" w:lineRule="auto"/>
        <w:ind w:left="504" w:right="7066"/>
        <w:rPr>
          <w:rFonts w:ascii="Titillium Regular Upright" w:eastAsia="Arial" w:hAnsi="Titillium Regular Upright" w:cs="Arial"/>
          <w:sz w:val="22"/>
          <w:szCs w:val="22"/>
        </w:rPr>
      </w:pPr>
      <w:proofErr w:type="gramStart"/>
      <w:r w:rsidRPr="008E4DB9">
        <w:rPr>
          <w:rFonts w:ascii="Titillium Regular Upright" w:hAnsi="Titillium Regular Upright"/>
          <w:sz w:val="22"/>
          <w:szCs w:val="22"/>
        </w:rPr>
        <w:t>( )</w:t>
      </w:r>
      <w:proofErr w:type="gramEnd"/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  <w:r w:rsidR="00DA439E" w:rsidRPr="008E4DB9">
        <w:rPr>
          <w:rFonts w:ascii="Titillium Regular Upright" w:hAnsi="Titillium Regular Upright"/>
          <w:sz w:val="22"/>
          <w:szCs w:val="22"/>
        </w:rPr>
        <w:t>legale rappresentante</w:t>
      </w:r>
      <w:r w:rsidR="00DA439E" w:rsidRPr="008E4DB9">
        <w:rPr>
          <w:rFonts w:ascii="Titillium Regular Upright" w:eastAsia="Arial" w:hAnsi="Titillium Regular Upright" w:cs="Arial"/>
          <w:sz w:val="22"/>
          <w:szCs w:val="22"/>
        </w:rPr>
        <w:t xml:space="preserve"> </w:t>
      </w:r>
      <w:r w:rsidRPr="008E4DB9">
        <w:rPr>
          <w:rFonts w:ascii="Titillium Regular Upright" w:eastAsia="Arial" w:hAnsi="Titillium Regular Upright" w:cs="Arial"/>
          <w:sz w:val="22"/>
          <w:szCs w:val="22"/>
        </w:rPr>
        <w:tab/>
        <w:t xml:space="preserve"> </w:t>
      </w:r>
      <w:proofErr w:type="gramStart"/>
      <w:r w:rsidRPr="008E4DB9">
        <w:rPr>
          <w:rFonts w:ascii="Titillium Regular Upright" w:eastAsia="Arial" w:hAnsi="Titillium Regular Upright" w:cs="Arial"/>
          <w:sz w:val="22"/>
          <w:szCs w:val="22"/>
        </w:rPr>
        <w:t xml:space="preserve">   ( )</w:t>
      </w:r>
      <w:r w:rsidR="00DA439E" w:rsidRPr="008E4DB9">
        <w:rPr>
          <w:rFonts w:ascii="Titillium Regular Upright" w:hAnsi="Titillium Regular Upright"/>
          <w:sz w:val="22"/>
          <w:szCs w:val="22"/>
        </w:rPr>
        <w:t>titolare</w:t>
      </w:r>
      <w:proofErr w:type="gramEnd"/>
      <w:r w:rsidR="00DA439E" w:rsidRPr="008E4DB9">
        <w:rPr>
          <w:rFonts w:ascii="Titillium Regular Upright" w:hAnsi="Titillium Regular Upright"/>
          <w:sz w:val="22"/>
          <w:szCs w:val="22"/>
        </w:rPr>
        <w:t xml:space="preserve"> </w:t>
      </w:r>
      <w:r w:rsidR="00DA439E" w:rsidRPr="008E4DB9">
        <w:rPr>
          <w:rFonts w:ascii="Titillium Regular Upright" w:eastAsia="Arial" w:hAnsi="Titillium Regular Upright" w:cs="Arial"/>
          <w:sz w:val="22"/>
          <w:szCs w:val="22"/>
        </w:rPr>
        <w:t xml:space="preserve"> </w:t>
      </w:r>
    </w:p>
    <w:p w14:paraId="5BD985E0" w14:textId="7F5872AC" w:rsidR="00DA439E" w:rsidRPr="008E4DB9" w:rsidRDefault="00544573" w:rsidP="00DA439E">
      <w:pPr>
        <w:spacing w:line="305" w:lineRule="auto"/>
        <w:ind w:left="504" w:right="7066"/>
        <w:rPr>
          <w:rFonts w:ascii="Titillium Regular Upright" w:hAnsi="Titillium Regular Upright"/>
          <w:sz w:val="22"/>
          <w:szCs w:val="22"/>
        </w:rPr>
      </w:pPr>
      <w:proofErr w:type="gramStart"/>
      <w:r w:rsidRPr="008E4DB9">
        <w:rPr>
          <w:rFonts w:ascii="Titillium Regular Upright" w:hAnsi="Titillium Regular Upright"/>
          <w:sz w:val="22"/>
          <w:szCs w:val="22"/>
        </w:rPr>
        <w:lastRenderedPageBreak/>
        <w:t>( )</w:t>
      </w:r>
      <w:proofErr w:type="gramEnd"/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  <w:r w:rsidR="00DA439E" w:rsidRPr="008E4DB9">
        <w:rPr>
          <w:rFonts w:ascii="Titillium Regular Upright" w:hAnsi="Titillium Regular Upright"/>
          <w:sz w:val="22"/>
          <w:szCs w:val="22"/>
        </w:rPr>
        <w:t xml:space="preserve">procuratore </w:t>
      </w:r>
    </w:p>
    <w:p w14:paraId="42F1CD73" w14:textId="77777777" w:rsidR="00DA439E" w:rsidRPr="008E4DB9" w:rsidRDefault="00DA439E" w:rsidP="00DA439E">
      <w:pPr>
        <w:ind w:left="369" w:right="-6" w:firstLine="136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>(</w:t>
      </w:r>
      <w:r w:rsidRPr="008E4DB9">
        <w:rPr>
          <w:rFonts w:ascii="Titillium Regular Upright" w:hAnsi="Titillium Regular Upright"/>
          <w:i/>
          <w:sz w:val="22"/>
          <w:szCs w:val="22"/>
        </w:rPr>
        <w:t>altro specificare</w:t>
      </w:r>
      <w:r w:rsidRPr="008E4DB9">
        <w:rPr>
          <w:rFonts w:ascii="Titillium Regular Upright" w:hAnsi="Titillium Regular Upright"/>
          <w:sz w:val="22"/>
          <w:szCs w:val="22"/>
        </w:rPr>
        <w:t>) ______________________________________________________</w:t>
      </w:r>
    </w:p>
    <w:p w14:paraId="51637DE8" w14:textId="77777777" w:rsidR="00DA439E" w:rsidRPr="008E4DB9" w:rsidRDefault="00DA439E" w:rsidP="00DA439E">
      <w:pPr>
        <w:ind w:left="505" w:right="-6" w:hanging="136"/>
        <w:rPr>
          <w:rFonts w:ascii="Titillium Regular Upright" w:hAnsi="Titillium Regular Upright"/>
          <w:sz w:val="22"/>
          <w:szCs w:val="22"/>
        </w:rPr>
      </w:pPr>
    </w:p>
    <w:p w14:paraId="70E211E8" w14:textId="5E716A1F" w:rsidR="00DA439E" w:rsidRPr="008E4DB9" w:rsidRDefault="00DA439E" w:rsidP="00C221AF">
      <w:pPr>
        <w:ind w:left="51" w:right="-7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>dell’impresa/società ___________ con sede a __________ (prov.__) CAP _____ in via/piazza __________ indirizzo e-mail/PEC __________ C.F. __________ Partita IVA __________ partecipante alla procedura di selezione del Soggetto Realizzatore a valere su</w:t>
      </w:r>
      <w:r w:rsidR="00B66660" w:rsidRPr="008E4DB9">
        <w:rPr>
          <w:rFonts w:ascii="Titillium Regular Upright" w:hAnsi="Titillium Regular Upright"/>
          <w:sz w:val="22"/>
          <w:szCs w:val="22"/>
        </w:rPr>
        <w:t xml:space="preserve">l Lotto n. </w:t>
      </w:r>
      <w:r w:rsidRPr="008E4DB9">
        <w:rPr>
          <w:rFonts w:ascii="Titillium Regular Upright" w:hAnsi="Titillium Regular Upright"/>
          <w:sz w:val="22"/>
          <w:szCs w:val="22"/>
        </w:rPr>
        <w:t xml:space="preserve">___________________________, vista la normativa relativa alle situazioni, anche potenziali, di conflitto di interessi, ai sensi degli artt. 46 e 47 D.P.R. n. 445/2000, consapevole della responsabilità penale in cui incorre chi sottoscrive dichiarazioni mendaci o forma, esibisce, si avvale di atti falsi ovvero non più rispondenti a verità e delle relative sanzioni penali di cui all’art. 76 D.P.R. n. 445/2000, nonché delle conseguenze amministrative e di decadenza dei benefici eventualmente conseguenti al provvedimento emanato </w:t>
      </w:r>
    </w:p>
    <w:p w14:paraId="2BD5EF50" w14:textId="77777777" w:rsidR="00DA439E" w:rsidRPr="008E4DB9" w:rsidRDefault="00DA439E" w:rsidP="00C221AF">
      <w:pPr>
        <w:ind w:right="5"/>
        <w:jc w:val="center"/>
        <w:rPr>
          <w:rFonts w:ascii="Titillium Regular Upright" w:hAnsi="Titillium Regular Upright"/>
          <w:b/>
          <w:sz w:val="22"/>
          <w:szCs w:val="22"/>
        </w:rPr>
      </w:pPr>
      <w:r w:rsidRPr="008E4DB9">
        <w:rPr>
          <w:rFonts w:ascii="Titillium Regular Upright" w:hAnsi="Titillium Regular Upright"/>
          <w:b/>
          <w:sz w:val="22"/>
          <w:szCs w:val="22"/>
        </w:rPr>
        <w:t xml:space="preserve">DICHIARA </w:t>
      </w:r>
    </w:p>
    <w:p w14:paraId="494A979E" w14:textId="77777777" w:rsidR="00DA439E" w:rsidRPr="008E4DB9" w:rsidRDefault="00DA439E" w:rsidP="00C221AF">
      <w:pPr>
        <w:ind w:right="5"/>
        <w:jc w:val="center"/>
        <w:rPr>
          <w:rFonts w:ascii="Titillium Regular Upright" w:hAnsi="Titillium Regular Upright"/>
          <w:sz w:val="22"/>
          <w:szCs w:val="22"/>
        </w:rPr>
      </w:pPr>
    </w:p>
    <w:p w14:paraId="4DA77425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che la propria partecipazione alla gara non determina una situazione di conflitto di interesse ai sensi dell’art. 16 d.lgs. n. 36/2023, non diversamente risolvibile; </w:t>
      </w:r>
    </w:p>
    <w:p w14:paraId="2C1F90ED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non trovarsi in situazioni di conflitto di interessi di qualsiasi natura, anche potenziale, che potrebbero essere percepite come una minaccia all’imparzialità e indipendenza nel contesto della presente procedura di selezione; </w:t>
      </w:r>
    </w:p>
    <w:p w14:paraId="520793A3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 comunicare qualsiasi conflitto di interesse che possa insorgere durante la procedura di gara o nella fase esecutiva del contratto; </w:t>
      </w:r>
    </w:p>
    <w:p w14:paraId="07B7AF42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ad astenersi prontamente dalla prosecuzione della procedura nel caso emerga un conflitto di interesse; </w:t>
      </w:r>
    </w:p>
    <w:p w14:paraId="2CCB1EB1" w14:textId="77777777" w:rsidR="00DA439E" w:rsidRPr="008E4DB9" w:rsidRDefault="00DA439E" w:rsidP="00C221AF">
      <w:pPr>
        <w:numPr>
          <w:ilvl w:val="0"/>
          <w:numId w:val="12"/>
        </w:numPr>
        <w:ind w:right="-7" w:hanging="360"/>
        <w:jc w:val="both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 impegnarsi a comunicare tempestivamente eventuali variazioni del contenuto della presente dichiarazione e a rendere, se del caso, una nuova dichiarazione sostitutiva. </w:t>
      </w:r>
    </w:p>
    <w:p w14:paraId="07652A1F" w14:textId="77777777" w:rsidR="00DA439E" w:rsidRPr="008E4DB9" w:rsidRDefault="00DA439E" w:rsidP="00C221AF">
      <w:pPr>
        <w:ind w:left="51" w:right="-7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Dichiara, infine, di avere preso visione dell’informativa sul trattamento dei dati personali nel rispetto del Regolamento (UE) 679/2016, del d.lgs. n. 196/2003, così come novellato dal d.lgs. n. 101/2018, nonché secondo le disposizioni contenute nell’art. 22 Regolamento (UE) 2021/241. </w:t>
      </w:r>
    </w:p>
    <w:p w14:paraId="4F0D951E" w14:textId="77777777" w:rsidR="00DA439E" w:rsidRPr="008E4DB9" w:rsidRDefault="00DA439E" w:rsidP="00C221AF">
      <w:pPr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</w:p>
    <w:p w14:paraId="571E8008" w14:textId="77777777" w:rsidR="00DA439E" w:rsidRPr="008E4DB9" w:rsidRDefault="00DA439E" w:rsidP="00C221AF">
      <w:pPr>
        <w:tabs>
          <w:tab w:val="center" w:pos="1149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8105"/>
        </w:tabs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eastAsia="Calibri" w:hAnsi="Titillium Regular Upright" w:cs="Calibri"/>
          <w:sz w:val="22"/>
          <w:szCs w:val="22"/>
        </w:rPr>
        <w:tab/>
      </w:r>
      <w:r w:rsidRPr="008E4DB9">
        <w:rPr>
          <w:rFonts w:ascii="Titillium Regular Upright" w:hAnsi="Titillium Regular Upright"/>
          <w:sz w:val="22"/>
          <w:szCs w:val="22"/>
        </w:rPr>
        <w:t xml:space="preserve">LUOGO e DATA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FIRMA </w:t>
      </w:r>
    </w:p>
    <w:p w14:paraId="48228E78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</w:p>
    <w:p w14:paraId="70C06A15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>____________________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  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</w:t>
      </w:r>
      <w:r w:rsidRPr="008E4DB9">
        <w:rPr>
          <w:rFonts w:ascii="Titillium Regular Upright" w:hAnsi="Titillium Regular Upright"/>
          <w:sz w:val="22"/>
          <w:szCs w:val="22"/>
        </w:rPr>
        <w:tab/>
        <w:t xml:space="preserve">          ____________________ </w:t>
      </w:r>
    </w:p>
    <w:p w14:paraId="20B29553" w14:textId="77777777" w:rsidR="00DA439E" w:rsidRPr="008E4DB9" w:rsidRDefault="00DA439E" w:rsidP="00DA439E">
      <w:pPr>
        <w:spacing w:line="259" w:lineRule="auto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sz w:val="22"/>
          <w:szCs w:val="22"/>
        </w:rPr>
        <w:t xml:space="preserve"> </w:t>
      </w:r>
    </w:p>
    <w:p w14:paraId="7E1767FE" w14:textId="77777777" w:rsidR="00DA439E" w:rsidRPr="008E4DB9" w:rsidRDefault="00DA439E" w:rsidP="00DA439E">
      <w:pPr>
        <w:spacing w:line="259" w:lineRule="auto"/>
        <w:ind w:left="29"/>
        <w:jc w:val="center"/>
        <w:rPr>
          <w:rFonts w:ascii="Titillium Regular Upright" w:hAnsi="Titillium Regular Upright"/>
          <w:sz w:val="22"/>
          <w:szCs w:val="22"/>
        </w:rPr>
      </w:pPr>
      <w:r w:rsidRPr="008E4DB9">
        <w:rPr>
          <w:rFonts w:ascii="Titillium Regular Upright" w:hAnsi="Titillium Regular Upright"/>
          <w:i/>
          <w:sz w:val="22"/>
          <w:szCs w:val="22"/>
        </w:rPr>
        <w:t xml:space="preserve"> </w:t>
      </w:r>
    </w:p>
    <w:p w14:paraId="62FD691E" w14:textId="77777777" w:rsidR="00DA439E" w:rsidRPr="008E4DB9" w:rsidRDefault="00DA439E" w:rsidP="00DA439E">
      <w:pPr>
        <w:spacing w:line="259" w:lineRule="auto"/>
        <w:ind w:right="6"/>
        <w:jc w:val="center"/>
        <w:rPr>
          <w:rFonts w:ascii="Titillium Regular Upright" w:hAnsi="Titillium Regular Upright"/>
          <w:sz w:val="18"/>
          <w:szCs w:val="18"/>
        </w:rPr>
      </w:pPr>
      <w:r w:rsidRPr="008E4DB9">
        <w:rPr>
          <w:rFonts w:ascii="Titillium Regular Upright" w:hAnsi="Titillium Regular Upright"/>
          <w:i/>
          <w:sz w:val="18"/>
          <w:szCs w:val="18"/>
        </w:rPr>
        <w:t xml:space="preserve">Si allega copia fotostatica del documento di identità, in corso di validità (art. 38 del D.P.R. 445/2000 e </w:t>
      </w:r>
      <w:proofErr w:type="spellStart"/>
      <w:proofErr w:type="gramStart"/>
      <w:r w:rsidRPr="008E4DB9">
        <w:rPr>
          <w:rFonts w:ascii="Titillium Regular Upright" w:hAnsi="Titillium Regular Upright"/>
          <w:i/>
          <w:sz w:val="18"/>
          <w:szCs w:val="18"/>
        </w:rPr>
        <w:t>ss.mm.ii</w:t>
      </w:r>
      <w:proofErr w:type="spellEnd"/>
      <w:proofErr w:type="gramEnd"/>
      <w:r w:rsidRPr="008E4DB9">
        <w:rPr>
          <w:rFonts w:ascii="Titillium Regular Upright" w:hAnsi="Titillium Regular Upright"/>
          <w:i/>
          <w:sz w:val="18"/>
          <w:szCs w:val="18"/>
        </w:rPr>
        <w:t xml:space="preserve">) </w:t>
      </w:r>
    </w:p>
    <w:p w14:paraId="6F87EFE0" w14:textId="77777777" w:rsidR="00B95469" w:rsidRPr="00E618C1" w:rsidRDefault="00B95469" w:rsidP="00E618C1"/>
    <w:sectPr w:rsidR="00B95469" w:rsidRPr="00E618C1" w:rsidSect="005D7882">
      <w:headerReference w:type="default" r:id="rId12"/>
      <w:footerReference w:type="default" r:id="rId13"/>
      <w:footerReference w:type="first" r:id="rId14"/>
      <w:pgSz w:w="11900" w:h="16840"/>
      <w:pgMar w:top="2269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ED35" w14:textId="77777777" w:rsidR="004B653B" w:rsidRDefault="004B653B" w:rsidP="000151A3">
      <w:r>
        <w:separator/>
      </w:r>
    </w:p>
  </w:endnote>
  <w:endnote w:type="continuationSeparator" w:id="0">
    <w:p w14:paraId="4591774B" w14:textId="77777777" w:rsidR="004B653B" w:rsidRDefault="004B653B" w:rsidP="000151A3">
      <w:r>
        <w:continuationSeparator/>
      </w:r>
    </w:p>
  </w:endnote>
  <w:endnote w:type="continuationNotice" w:id="1">
    <w:p w14:paraId="54C75698" w14:textId="77777777" w:rsidR="004B653B" w:rsidRDefault="004B6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20C6" w14:textId="04AA3D79" w:rsidR="00F33BD7" w:rsidRDefault="00F33BD7" w:rsidP="00627A39">
    <w:pPr>
      <w:pStyle w:val="Pidipagina"/>
      <w:tabs>
        <w:tab w:val="clear" w:pos="9638"/>
      </w:tabs>
    </w:pPr>
  </w:p>
  <w:p w14:paraId="0EC5C50D" w14:textId="55B0DF3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17D11737" w:rsidR="00F33BD7" w:rsidRDefault="00F33BD7" w:rsidP="00D03E5D">
    <w:pPr>
      <w:pStyle w:val="Pidipagina"/>
      <w:tabs>
        <w:tab w:val="clear" w:pos="9638"/>
      </w:tabs>
      <w:ind w:left="-993"/>
    </w:pPr>
  </w:p>
  <w:p w14:paraId="3CD811DE" w14:textId="3103C85E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57217" behindDoc="0" locked="0" layoutInCell="1" allowOverlap="1" wp14:anchorId="19771FDE" wp14:editId="7455B4E3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931436284" name="Immagine 193143628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543F" w14:textId="1C30AF16" w:rsidR="0074756F" w:rsidRDefault="0074756F" w:rsidP="00746A1A">
    <w:pPr>
      <w:pStyle w:val="Pidipagina"/>
      <w:tabs>
        <w:tab w:val="clear" w:pos="9638"/>
      </w:tabs>
    </w:pPr>
  </w:p>
  <w:p w14:paraId="048E23DE" w14:textId="12B9A128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542F4737" w:rsidR="0074756F" w:rsidRDefault="0074756F" w:rsidP="00013175">
    <w:pPr>
      <w:pStyle w:val="Pidipagina"/>
      <w:tabs>
        <w:tab w:val="clear" w:pos="9638"/>
      </w:tabs>
      <w:ind w:left="-1134"/>
    </w:pPr>
  </w:p>
  <w:p w14:paraId="36B31975" w14:textId="2983217C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8A1C" w14:textId="77777777" w:rsidR="004B653B" w:rsidRDefault="004B653B" w:rsidP="000151A3">
      <w:r>
        <w:separator/>
      </w:r>
    </w:p>
  </w:footnote>
  <w:footnote w:type="continuationSeparator" w:id="0">
    <w:p w14:paraId="419CD049" w14:textId="77777777" w:rsidR="004B653B" w:rsidRDefault="004B653B" w:rsidP="000151A3">
      <w:r>
        <w:continuationSeparator/>
      </w:r>
    </w:p>
  </w:footnote>
  <w:footnote w:type="continuationNotice" w:id="1">
    <w:p w14:paraId="7610DA14" w14:textId="77777777" w:rsidR="004B653B" w:rsidRDefault="004B6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70D7A70E" w:rsidR="00542205" w:rsidRDefault="00542205" w:rsidP="00542205">
    <w:pPr>
      <w:pStyle w:val="Intestazione"/>
      <w:tabs>
        <w:tab w:val="clear" w:pos="9638"/>
      </w:tabs>
      <w:ind w:left="-1134" w:righ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A17"/>
    <w:multiLevelType w:val="hybridMultilevel"/>
    <w:tmpl w:val="3F5AF48E"/>
    <w:lvl w:ilvl="0" w:tplc="0410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26BF1D4C"/>
    <w:multiLevelType w:val="hybridMultilevel"/>
    <w:tmpl w:val="1ADCEB92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A041F48"/>
    <w:multiLevelType w:val="hybridMultilevel"/>
    <w:tmpl w:val="8C5C1CAC"/>
    <w:lvl w:ilvl="0" w:tplc="0410000B">
      <w:start w:val="1"/>
      <w:numFmt w:val="bullet"/>
      <w:lvlText w:val=""/>
      <w:lvlJc w:val="left"/>
      <w:pPr>
        <w:ind w:left="291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01F94"/>
    <w:multiLevelType w:val="hybridMultilevel"/>
    <w:tmpl w:val="1D8E50B0"/>
    <w:lvl w:ilvl="0" w:tplc="AE78D7CA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1674AAE"/>
    <w:multiLevelType w:val="hybridMultilevel"/>
    <w:tmpl w:val="710696FE"/>
    <w:lvl w:ilvl="0" w:tplc="06AA01DE">
      <w:start w:val="1"/>
      <w:numFmt w:val="bullet"/>
      <w:lvlText w:val="§"/>
      <w:lvlJc w:val="left"/>
      <w:pPr>
        <w:ind w:left="4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8A0DFC">
      <w:start w:val="1"/>
      <w:numFmt w:val="bullet"/>
      <w:lvlText w:val="o"/>
      <w:lvlJc w:val="left"/>
      <w:pPr>
        <w:ind w:left="11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70CB20">
      <w:start w:val="1"/>
      <w:numFmt w:val="bullet"/>
      <w:lvlText w:val="▪"/>
      <w:lvlJc w:val="left"/>
      <w:pPr>
        <w:ind w:left="18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204812">
      <w:start w:val="1"/>
      <w:numFmt w:val="bullet"/>
      <w:lvlText w:val="•"/>
      <w:lvlJc w:val="left"/>
      <w:pPr>
        <w:ind w:left="25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CABEB2">
      <w:start w:val="1"/>
      <w:numFmt w:val="bullet"/>
      <w:lvlText w:val="o"/>
      <w:lvlJc w:val="left"/>
      <w:pPr>
        <w:ind w:left="33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E0DAE">
      <w:start w:val="1"/>
      <w:numFmt w:val="bullet"/>
      <w:lvlText w:val="▪"/>
      <w:lvlJc w:val="left"/>
      <w:pPr>
        <w:ind w:left="40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A499A">
      <w:start w:val="1"/>
      <w:numFmt w:val="bullet"/>
      <w:lvlText w:val="•"/>
      <w:lvlJc w:val="left"/>
      <w:pPr>
        <w:ind w:left="47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941778">
      <w:start w:val="1"/>
      <w:numFmt w:val="bullet"/>
      <w:lvlText w:val="o"/>
      <w:lvlJc w:val="left"/>
      <w:pPr>
        <w:ind w:left="54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8F354">
      <w:start w:val="1"/>
      <w:numFmt w:val="bullet"/>
      <w:lvlText w:val="▪"/>
      <w:lvlJc w:val="left"/>
      <w:pPr>
        <w:ind w:left="61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A0A9D"/>
    <w:multiLevelType w:val="hybridMultilevel"/>
    <w:tmpl w:val="2736A65A"/>
    <w:lvl w:ilvl="0" w:tplc="0410000B">
      <w:start w:val="1"/>
      <w:numFmt w:val="bullet"/>
      <w:lvlText w:val="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4AD0630E">
      <w:numFmt w:val="bullet"/>
      <w:lvlText w:val="-"/>
      <w:lvlJc w:val="left"/>
      <w:pPr>
        <w:tabs>
          <w:tab w:val="num" w:pos="2856"/>
        </w:tabs>
        <w:ind w:left="2856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827852">
    <w:abstractNumId w:val="10"/>
  </w:num>
  <w:num w:numId="2" w16cid:durableId="1013338736">
    <w:abstractNumId w:val="4"/>
  </w:num>
  <w:num w:numId="3" w16cid:durableId="1136483948">
    <w:abstractNumId w:val="7"/>
  </w:num>
  <w:num w:numId="4" w16cid:durableId="215170751">
    <w:abstractNumId w:val="3"/>
  </w:num>
  <w:num w:numId="5" w16cid:durableId="2075082343">
    <w:abstractNumId w:val="11"/>
  </w:num>
  <w:num w:numId="6" w16cid:durableId="239020296">
    <w:abstractNumId w:val="8"/>
  </w:num>
  <w:num w:numId="7" w16cid:durableId="1524171573">
    <w:abstractNumId w:val="9"/>
  </w:num>
  <w:num w:numId="8" w16cid:durableId="202448785">
    <w:abstractNumId w:val="1"/>
  </w:num>
  <w:num w:numId="9" w16cid:durableId="2143036669">
    <w:abstractNumId w:val="5"/>
  </w:num>
  <w:num w:numId="10" w16cid:durableId="1830125375">
    <w:abstractNumId w:val="2"/>
  </w:num>
  <w:num w:numId="11" w16cid:durableId="678390804">
    <w:abstractNumId w:val="0"/>
  </w:num>
  <w:num w:numId="12" w16cid:durableId="512186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40C14"/>
    <w:rsid w:val="0008633C"/>
    <w:rsid w:val="00092722"/>
    <w:rsid w:val="000B55C3"/>
    <w:rsid w:val="000C3CE8"/>
    <w:rsid w:val="000F7D32"/>
    <w:rsid w:val="0011116F"/>
    <w:rsid w:val="00124132"/>
    <w:rsid w:val="001243DA"/>
    <w:rsid w:val="00150276"/>
    <w:rsid w:val="00174A5D"/>
    <w:rsid w:val="0017676F"/>
    <w:rsid w:val="001828C6"/>
    <w:rsid w:val="001A0DCC"/>
    <w:rsid w:val="001B37C8"/>
    <w:rsid w:val="001D3692"/>
    <w:rsid w:val="001F3E57"/>
    <w:rsid w:val="002129FF"/>
    <w:rsid w:val="002151F2"/>
    <w:rsid w:val="0025147A"/>
    <w:rsid w:val="00260491"/>
    <w:rsid w:val="00270116"/>
    <w:rsid w:val="002771DD"/>
    <w:rsid w:val="002856BF"/>
    <w:rsid w:val="002B0115"/>
    <w:rsid w:val="002B47A2"/>
    <w:rsid w:val="002D494A"/>
    <w:rsid w:val="002F1363"/>
    <w:rsid w:val="002F1BDE"/>
    <w:rsid w:val="002F4BC9"/>
    <w:rsid w:val="00312EA8"/>
    <w:rsid w:val="00324F4D"/>
    <w:rsid w:val="003648E6"/>
    <w:rsid w:val="003828AE"/>
    <w:rsid w:val="003B2612"/>
    <w:rsid w:val="003E33E3"/>
    <w:rsid w:val="00423A37"/>
    <w:rsid w:val="0043602A"/>
    <w:rsid w:val="00464425"/>
    <w:rsid w:val="00466754"/>
    <w:rsid w:val="00472EF2"/>
    <w:rsid w:val="004803F8"/>
    <w:rsid w:val="004818D2"/>
    <w:rsid w:val="0049565D"/>
    <w:rsid w:val="004A13FF"/>
    <w:rsid w:val="004B653B"/>
    <w:rsid w:val="004B657E"/>
    <w:rsid w:val="004D0BE1"/>
    <w:rsid w:val="0052306C"/>
    <w:rsid w:val="005355AA"/>
    <w:rsid w:val="00542205"/>
    <w:rsid w:val="00544573"/>
    <w:rsid w:val="005528E0"/>
    <w:rsid w:val="005662E8"/>
    <w:rsid w:val="00572F05"/>
    <w:rsid w:val="00580433"/>
    <w:rsid w:val="005838B1"/>
    <w:rsid w:val="00587218"/>
    <w:rsid w:val="005955A2"/>
    <w:rsid w:val="005A2002"/>
    <w:rsid w:val="005D4C4C"/>
    <w:rsid w:val="005D7882"/>
    <w:rsid w:val="005D7F5C"/>
    <w:rsid w:val="005E3577"/>
    <w:rsid w:val="00605B8A"/>
    <w:rsid w:val="00627A39"/>
    <w:rsid w:val="0063242D"/>
    <w:rsid w:val="00654195"/>
    <w:rsid w:val="00673071"/>
    <w:rsid w:val="00677D54"/>
    <w:rsid w:val="006A7AB9"/>
    <w:rsid w:val="006B0A83"/>
    <w:rsid w:val="006C2B1F"/>
    <w:rsid w:val="00713CF3"/>
    <w:rsid w:val="00746A1A"/>
    <w:rsid w:val="0074756F"/>
    <w:rsid w:val="007546D0"/>
    <w:rsid w:val="00763652"/>
    <w:rsid w:val="007644EC"/>
    <w:rsid w:val="00785883"/>
    <w:rsid w:val="007D6F62"/>
    <w:rsid w:val="00821EFF"/>
    <w:rsid w:val="00863788"/>
    <w:rsid w:val="00880C06"/>
    <w:rsid w:val="00891A05"/>
    <w:rsid w:val="008B0FF9"/>
    <w:rsid w:val="008C5CE5"/>
    <w:rsid w:val="008E003A"/>
    <w:rsid w:val="008E11C5"/>
    <w:rsid w:val="008E4DB9"/>
    <w:rsid w:val="00926173"/>
    <w:rsid w:val="00931B68"/>
    <w:rsid w:val="00934F32"/>
    <w:rsid w:val="00947CBE"/>
    <w:rsid w:val="0097476C"/>
    <w:rsid w:val="009748D5"/>
    <w:rsid w:val="009856BC"/>
    <w:rsid w:val="009B1AA0"/>
    <w:rsid w:val="009B7B4E"/>
    <w:rsid w:val="009C5FEC"/>
    <w:rsid w:val="009E35AD"/>
    <w:rsid w:val="009E48C6"/>
    <w:rsid w:val="009E7084"/>
    <w:rsid w:val="009F2615"/>
    <w:rsid w:val="009F7438"/>
    <w:rsid w:val="00A04AB6"/>
    <w:rsid w:val="00A46A59"/>
    <w:rsid w:val="00A85FD0"/>
    <w:rsid w:val="00A9067B"/>
    <w:rsid w:val="00A957D0"/>
    <w:rsid w:val="00AA1B90"/>
    <w:rsid w:val="00AB7230"/>
    <w:rsid w:val="00AC3C46"/>
    <w:rsid w:val="00AC5451"/>
    <w:rsid w:val="00AC554D"/>
    <w:rsid w:val="00AE4599"/>
    <w:rsid w:val="00B0269C"/>
    <w:rsid w:val="00B202EE"/>
    <w:rsid w:val="00B62667"/>
    <w:rsid w:val="00B66660"/>
    <w:rsid w:val="00B70189"/>
    <w:rsid w:val="00B95469"/>
    <w:rsid w:val="00BA6D92"/>
    <w:rsid w:val="00BB0D1C"/>
    <w:rsid w:val="00BF5770"/>
    <w:rsid w:val="00C00BBC"/>
    <w:rsid w:val="00C06000"/>
    <w:rsid w:val="00C221AF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368CA"/>
    <w:rsid w:val="00D45FBF"/>
    <w:rsid w:val="00D50631"/>
    <w:rsid w:val="00D8269D"/>
    <w:rsid w:val="00D93E7A"/>
    <w:rsid w:val="00DA439E"/>
    <w:rsid w:val="00DC094B"/>
    <w:rsid w:val="00DF6212"/>
    <w:rsid w:val="00DF6D6D"/>
    <w:rsid w:val="00E42084"/>
    <w:rsid w:val="00E4599A"/>
    <w:rsid w:val="00E618C1"/>
    <w:rsid w:val="00E61FBC"/>
    <w:rsid w:val="00EE33BE"/>
    <w:rsid w:val="00EE6CFB"/>
    <w:rsid w:val="00EF31DF"/>
    <w:rsid w:val="00EF428E"/>
    <w:rsid w:val="00F03BA1"/>
    <w:rsid w:val="00F10F3C"/>
    <w:rsid w:val="00F30257"/>
    <w:rsid w:val="00F335AB"/>
    <w:rsid w:val="00F33BD7"/>
    <w:rsid w:val="00F5252F"/>
    <w:rsid w:val="00F84159"/>
    <w:rsid w:val="00F87F08"/>
    <w:rsid w:val="00F93D6E"/>
    <w:rsid w:val="00FB0310"/>
    <w:rsid w:val="00FC658D"/>
    <w:rsid w:val="00FD0E48"/>
    <w:rsid w:val="00FE4794"/>
    <w:rsid w:val="00FE6AC1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8D633D"/>
  <w15:chartTrackingRefBased/>
  <w15:docId w15:val="{E509BD51-B844-4F73-A3BC-60749043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character" w:customStyle="1" w:styleId="ui-provider">
    <w:name w:val="ui-provider"/>
    <w:basedOn w:val="Carpredefinitoparagrafo"/>
    <w:rsid w:val="002151F2"/>
  </w:style>
  <w:style w:type="paragraph" w:styleId="NormaleWeb">
    <w:name w:val="Normal (Web)"/>
    <w:basedOn w:val="Normale"/>
    <w:uiPriority w:val="99"/>
    <w:semiHidden/>
    <w:unhideWhenUsed/>
    <w:rsid w:val="002151F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5735">
          <w:marLeft w:val="3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2FE09ACD8676408D21F35939911C7F" ma:contentTypeVersion="13" ma:contentTypeDescription="Create a new document." ma:contentTypeScope="" ma:versionID="9c6bfdb9f357ec2c47344785d10b44ec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2eca29c1c4bab996dca732eea7091c4f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64087509-CAFA-491F-8377-CEBD3E99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F9E385-8FF1-4721-B317-183A62210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1C1E5-B95E-4C97-9A4C-A2F1E5AEE26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ANTONIO RAMAGLIA</cp:lastModifiedBy>
  <cp:revision>3</cp:revision>
  <cp:lastPrinted>2023-07-14T22:31:00Z</cp:lastPrinted>
  <dcterms:created xsi:type="dcterms:W3CDTF">2025-04-08T08:26:00Z</dcterms:created>
  <dcterms:modified xsi:type="dcterms:W3CDTF">2025-04-18T13:31:00Z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2024-05-20T11:09:13Z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85e7e80f-5827-49ae-a3b2-e5bd118d5638</vt:lpwstr>
  </property>
  <property fmtid="{D5CDD505-2E9C-101B-9397-08002B2CF9AE}" pid="10" name="MSIP_Label_2ad0b24d-6422-44b0-b3de-abb3a9e8c81a_ContentBits">
    <vt:lpwstr>0</vt:lpwstr>
  </property>
</Properties>
</file>